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B1C" w:rsidRPr="002918B2" w:rsidRDefault="00A6046A" w:rsidP="00455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5222240</wp:posOffset>
                </wp:positionH>
                <wp:positionV relativeFrom="paragraph">
                  <wp:posOffset>-372110</wp:posOffset>
                </wp:positionV>
                <wp:extent cx="1288473" cy="359410"/>
                <wp:effectExtent l="0" t="0" r="26035" b="222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8473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046A" w:rsidRPr="00E1515F" w:rsidRDefault="00A6046A" w:rsidP="00A6046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 w:rsidR="00CD5C4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1.2pt;margin-top:-29.3pt;width:101.45pt;height:28.3pt;z-index:-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">
                <v:textbox style="mso-fit-shape-to-text:t">
                  <w:txbxContent>
                    <w:p w:rsidR="00A6046A" w:rsidRPr="00E1515F" w:rsidRDefault="00A6046A" w:rsidP="00A6046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 w:rsidR="00CD5C4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455B1C" w:rsidRPr="002918B2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ประเด็นการตรวจติดตาม</w:t>
      </w:r>
    </w:p>
    <w:p w:rsidR="00455B1C" w:rsidRPr="002918B2" w:rsidRDefault="00455B1C" w:rsidP="00455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918B2">
        <w:rPr>
          <w:rFonts w:ascii="TH SarabunIT๙" w:hAnsi="TH SarabunIT๙" w:cs="TH SarabunIT๙"/>
          <w:b/>
          <w:bCs/>
          <w:color w:val="000000" w:themeColor="text1"/>
          <w:spacing w:val="-8"/>
          <w:sz w:val="36"/>
          <w:szCs w:val="36"/>
          <w:cs/>
        </w:rPr>
        <w:t>การดำเนินงานตาม</w:t>
      </w:r>
      <w:r w:rsidRPr="002918B2">
        <w:rPr>
          <w:rFonts w:ascii="TH SarabunIT๙" w:hAnsi="TH SarabunIT๙" w:cs="TH SarabunIT๙"/>
          <w:b/>
          <w:bCs/>
          <w:sz w:val="36"/>
          <w:szCs w:val="36"/>
          <w:cs/>
        </w:rPr>
        <w:t>มาตรการป้องกันและปราบปรามการกระทำความผิด</w:t>
      </w:r>
    </w:p>
    <w:p w:rsidR="00455B1C" w:rsidRPr="002918B2" w:rsidRDefault="00455B1C" w:rsidP="00455B1C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24"/>
          <w:sz w:val="36"/>
          <w:szCs w:val="36"/>
        </w:rPr>
      </w:pPr>
      <w:r w:rsidRPr="002918B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ตามกฎหมายว่าด้วยการกู้ยืมเงินที่เป็นการฉ้อโกงประชาชนในระดับพื้นที่ </w:t>
      </w:r>
      <w:r w:rsidRPr="002918B2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(แชร์ลูกโซ่)</w:t>
      </w:r>
    </w:p>
    <w:p w:rsidR="00455B1C" w:rsidRPr="00CD5C4C" w:rsidRDefault="00455B1C" w:rsidP="00455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D5C4C">
        <w:rPr>
          <w:rFonts w:ascii="TH SarabunIT๙" w:hAnsi="TH SarabunIT๙" w:cs="TH SarabunIT๙"/>
          <w:b/>
          <w:bCs/>
          <w:sz w:val="36"/>
          <w:szCs w:val="36"/>
          <w:cs/>
        </w:rPr>
        <w:t>ของผู้ตรวจราชการสำนักนายกรัฐมนตรี</w:t>
      </w:r>
    </w:p>
    <w:p w:rsidR="00455B1C" w:rsidRPr="00907066" w:rsidRDefault="00455B1C" w:rsidP="00455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07066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ประจำปีงบประมาณ พ.ศ. 2561   (รอบที่ ๑)</w:t>
      </w:r>
      <w:bookmarkStart w:id="0" w:name="_GoBack"/>
      <w:bookmarkEnd w:id="0"/>
    </w:p>
    <w:p w:rsidR="00455B1C" w:rsidRPr="002918B2" w:rsidRDefault="00455B1C" w:rsidP="00455B1C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918B2">
        <w:rPr>
          <w:rFonts w:ascii="TH SarabunIT๙" w:hAnsi="TH SarabunIT๙" w:cs="TH SarabunIT๙"/>
          <w:b/>
          <w:bCs/>
          <w:spacing w:val="-24"/>
          <w:sz w:val="36"/>
          <w:szCs w:val="36"/>
          <w:cs/>
        </w:rPr>
        <w:t>-------------------------------------</w:t>
      </w:r>
    </w:p>
    <w:p w:rsidR="00CD5C4C" w:rsidRDefault="00CD5C4C" w:rsidP="00455B1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455B1C" w:rsidRPr="00CD5C4C" w:rsidRDefault="00CD5C4C" w:rsidP="00455B1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5C4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ผู้ให้ข้อมูล</w:t>
      </w:r>
      <w:r w:rsidR="00455B1C" w:rsidRPr="00CD5C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455B1C" w:rsidRPr="00CD5C4C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="00455B1C" w:rsidRPr="00CD5C4C">
        <w:rPr>
          <w:rFonts w:ascii="TH SarabunIT๙" w:hAnsi="TH SarabunIT๙" w:cs="TH SarabunIT๙" w:hint="cs"/>
          <w:sz w:val="32"/>
          <w:szCs w:val="32"/>
          <w:cs/>
        </w:rPr>
        <w:t xml:space="preserve"> ผู้ว่าราชการ</w:t>
      </w:r>
      <w:r w:rsidR="00455B1C" w:rsidRPr="00CD5C4C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455B1C" w:rsidRPr="00CD5C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D5C4C">
        <w:rPr>
          <w:rFonts w:ascii="TH SarabunIT๙" w:hAnsi="TH SarabunIT๙" w:cs="TH SarabunIT๙" w:hint="cs"/>
          <w:sz w:val="32"/>
          <w:szCs w:val="32"/>
          <w:cs/>
        </w:rPr>
        <w:t>หรือผู้ที่ได้รับมอบหมาย</w:t>
      </w:r>
    </w:p>
    <w:p w:rsidR="00CD5C4C" w:rsidRPr="008B4707" w:rsidRDefault="00CD5C4C" w:rsidP="00CD5C4C">
      <w:pPr>
        <w:tabs>
          <w:tab w:val="left" w:pos="1134"/>
        </w:tabs>
        <w:autoSpaceDE w:val="0"/>
        <w:autoSpaceDN w:val="0"/>
        <w:adjustRightInd w:val="0"/>
        <w:spacing w:before="120" w:after="0"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ขอให้จัดทำผลการดำเนินงานตามประเด็นการตรวจติดตามเสนอคณะผู้ตรวจราชการในวันที่มา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ตรวจราชการ</w:t>
      </w:r>
    </w:p>
    <w:p w:rsidR="00CD5C4C" w:rsidRPr="008B4707" w:rsidRDefault="00CD5C4C" w:rsidP="00CD5C4C">
      <w:pPr>
        <w:autoSpaceDE w:val="0"/>
        <w:autoSpaceDN w:val="0"/>
        <w:adjustRightInd w:val="0"/>
        <w:spacing w:before="240" w:after="0" w:line="36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455B1C" w:rsidRDefault="00455B1C" w:rsidP="00455B1C">
      <w:pPr>
        <w:pStyle w:val="a3"/>
        <w:numPr>
          <w:ilvl w:val="0"/>
          <w:numId w:val="1"/>
        </w:numPr>
        <w:tabs>
          <w:tab w:val="left" w:pos="851"/>
          <w:tab w:val="left" w:pos="1218"/>
        </w:tabs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จังหวัดได้มีการกำหนดมาตรการ และมีการสอดส่องหรือติดตามเพื่อไม่ให้เกิดแชร์ลูกโซ่หรือการดำเนินธุรกิจในลักษณะของการระดมทุนตาม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พระราชกำหนดการกู้ยืมเงิน</w:t>
      </w:r>
      <w:r>
        <w:rPr>
          <w:rFonts w:ascii="TH SarabunIT๙" w:hAnsi="TH SarabunIT๙" w:cs="TH SarabunIT๙"/>
          <w:sz w:val="32"/>
          <w:szCs w:val="32"/>
          <w:cs/>
        </w:rPr>
        <w:t xml:space="preserve">ที่เป็นการฉ้อโกงประชาชน พ.ศ. 2527 และที่แก้ไขเพิ่มเติม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หรือไม่  </w:t>
      </w:r>
    </w:p>
    <w:p w:rsidR="00455B1C" w:rsidRDefault="00455B1C" w:rsidP="00455B1C">
      <w:pPr>
        <w:pStyle w:val="a3"/>
        <w:numPr>
          <w:ilvl w:val="0"/>
          <w:numId w:val="1"/>
        </w:numPr>
        <w:tabs>
          <w:tab w:val="left" w:pos="851"/>
          <w:tab w:val="left" w:pos="1218"/>
        </w:tabs>
        <w:spacing w:before="240"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หากมีกรณีตามข้อ ๑ จังหวัดได้มีการดำเนินการ</w:t>
      </w:r>
      <w:r w:rsidRPr="0077753D">
        <w:rPr>
          <w:rFonts w:ascii="TH SarabunIT๙" w:hAnsi="TH SarabunIT๙" w:cs="TH SarabunIT๙" w:hint="cs"/>
          <w:spacing w:val="-8"/>
          <w:sz w:val="32"/>
          <w:szCs w:val="32"/>
          <w:cs/>
        </w:rPr>
        <w:t>อย่างไร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บ้าง</w:t>
      </w:r>
    </w:p>
    <w:p w:rsidR="00455B1C" w:rsidRPr="0077753D" w:rsidRDefault="00455B1C" w:rsidP="00455B1C">
      <w:pPr>
        <w:pStyle w:val="a3"/>
        <w:numPr>
          <w:ilvl w:val="0"/>
          <w:numId w:val="1"/>
        </w:numPr>
        <w:tabs>
          <w:tab w:val="left" w:pos="851"/>
          <w:tab w:val="left" w:pos="1218"/>
        </w:tabs>
        <w:spacing w:before="240"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การรับเรื่องร้องเรียน และผลดำเนินการเกี่ยวกับปัญหาแชร์ลูกโซ่ของศูนย์ดำรงธรรมจังหวัด</w:t>
      </w:r>
    </w:p>
    <w:p w:rsidR="00455B1C" w:rsidRDefault="00455B1C" w:rsidP="00455B1C">
      <w:pPr>
        <w:pStyle w:val="a3"/>
        <w:numPr>
          <w:ilvl w:val="0"/>
          <w:numId w:val="1"/>
        </w:numPr>
        <w:tabs>
          <w:tab w:val="left" w:pos="851"/>
          <w:tab w:val="left" w:pos="1218"/>
        </w:tabs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075BF">
        <w:rPr>
          <w:rFonts w:ascii="TH SarabunIT๙" w:hAnsi="TH SarabunIT๙" w:cs="TH SarabunIT๙"/>
          <w:sz w:val="32"/>
          <w:szCs w:val="32"/>
          <w:cs/>
        </w:rPr>
        <w:t>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อุปสรรคในการดำเนินงาน</w:t>
      </w:r>
    </w:p>
    <w:p w:rsidR="00455B1C" w:rsidRPr="0077753D" w:rsidRDefault="00455B1C" w:rsidP="00455B1C">
      <w:pPr>
        <w:pStyle w:val="a3"/>
        <w:numPr>
          <w:ilvl w:val="0"/>
          <w:numId w:val="1"/>
        </w:numPr>
        <w:tabs>
          <w:tab w:val="left" w:pos="851"/>
          <w:tab w:val="left" w:pos="1218"/>
        </w:tabs>
        <w:spacing w:before="24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ข้อคิดเห็น</w:t>
      </w:r>
      <w:r w:rsidRPr="007075BF">
        <w:rPr>
          <w:rFonts w:ascii="TH SarabunIT๙" w:hAnsi="TH SarabunIT๙" w:cs="TH SarabunIT๙"/>
          <w:sz w:val="32"/>
          <w:szCs w:val="32"/>
          <w:cs/>
        </w:rPr>
        <w:t>และข้อเสนอแนะ</w:t>
      </w:r>
    </w:p>
    <w:p w:rsidR="00455B1C" w:rsidRPr="003B5E3C" w:rsidRDefault="00455B1C" w:rsidP="00455B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55B1C" w:rsidRPr="003B5E3C" w:rsidRDefault="00455B1C" w:rsidP="00455B1C">
      <w:pPr>
        <w:pStyle w:val="a3"/>
        <w:tabs>
          <w:tab w:val="left" w:pos="1218"/>
        </w:tabs>
        <w:spacing w:before="24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455B1C" w:rsidRPr="006D4582" w:rsidRDefault="00455B1C" w:rsidP="00455B1C">
      <w:pPr>
        <w:pStyle w:val="a3"/>
        <w:tabs>
          <w:tab w:val="left" w:pos="1218"/>
        </w:tabs>
        <w:spacing w:before="24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--------------------------------------</w:t>
      </w:r>
    </w:p>
    <w:p w:rsidR="00455B1C" w:rsidRDefault="00455B1C" w:rsidP="00455B1C">
      <w:pPr>
        <w:pStyle w:val="a3"/>
        <w:tabs>
          <w:tab w:val="left" w:pos="2552"/>
        </w:tabs>
        <w:spacing w:after="0" w:line="240" w:lineRule="auto"/>
        <w:ind w:left="0" w:firstLine="2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B1C" w:rsidRDefault="00455B1C" w:rsidP="00455B1C">
      <w:pPr>
        <w:pStyle w:val="a3"/>
        <w:tabs>
          <w:tab w:val="left" w:pos="2552"/>
        </w:tabs>
        <w:spacing w:after="0" w:line="240" w:lineRule="auto"/>
        <w:ind w:left="0" w:firstLine="2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B1C" w:rsidRDefault="00455B1C" w:rsidP="00455B1C">
      <w:pPr>
        <w:pStyle w:val="a3"/>
        <w:tabs>
          <w:tab w:val="left" w:pos="2552"/>
        </w:tabs>
        <w:spacing w:after="0" w:line="240" w:lineRule="auto"/>
        <w:ind w:left="0" w:firstLine="2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B1C" w:rsidRDefault="00455B1C" w:rsidP="00455B1C">
      <w:pPr>
        <w:pStyle w:val="a3"/>
        <w:tabs>
          <w:tab w:val="left" w:pos="2552"/>
        </w:tabs>
        <w:spacing w:after="0" w:line="240" w:lineRule="auto"/>
        <w:ind w:left="0" w:firstLine="2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B1C" w:rsidRDefault="00455B1C" w:rsidP="00455B1C">
      <w:pPr>
        <w:pStyle w:val="a3"/>
        <w:tabs>
          <w:tab w:val="left" w:pos="2552"/>
        </w:tabs>
        <w:spacing w:after="0" w:line="240" w:lineRule="auto"/>
        <w:ind w:left="0" w:firstLine="2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B1C" w:rsidRDefault="00455B1C" w:rsidP="00455B1C">
      <w:pPr>
        <w:pStyle w:val="a3"/>
        <w:tabs>
          <w:tab w:val="left" w:pos="2552"/>
        </w:tabs>
        <w:spacing w:after="0" w:line="240" w:lineRule="auto"/>
        <w:ind w:left="0" w:firstLine="2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B1C" w:rsidRDefault="00455B1C" w:rsidP="00455B1C">
      <w:pPr>
        <w:pStyle w:val="a3"/>
        <w:tabs>
          <w:tab w:val="left" w:pos="2552"/>
        </w:tabs>
        <w:spacing w:after="0" w:line="240" w:lineRule="auto"/>
        <w:ind w:left="0" w:firstLine="2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B1C" w:rsidRDefault="00455B1C" w:rsidP="00455B1C">
      <w:pPr>
        <w:pStyle w:val="a3"/>
        <w:tabs>
          <w:tab w:val="left" w:pos="2552"/>
        </w:tabs>
        <w:spacing w:after="0" w:line="240" w:lineRule="auto"/>
        <w:ind w:left="0" w:firstLine="2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B1C" w:rsidRDefault="00455B1C" w:rsidP="00455B1C">
      <w:pPr>
        <w:pStyle w:val="a3"/>
        <w:tabs>
          <w:tab w:val="left" w:pos="2552"/>
        </w:tabs>
        <w:spacing w:after="0" w:line="240" w:lineRule="auto"/>
        <w:ind w:left="0" w:firstLine="2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B1C" w:rsidRPr="00CD5C4C" w:rsidRDefault="00455B1C" w:rsidP="00CD5C4C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455B1C" w:rsidRPr="00CD5C4C" w:rsidSect="00752D18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15287"/>
    <w:multiLevelType w:val="hybridMultilevel"/>
    <w:tmpl w:val="3C12E374"/>
    <w:lvl w:ilvl="0" w:tplc="A94AF52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B1C"/>
    <w:rsid w:val="00455B1C"/>
    <w:rsid w:val="005B6E79"/>
    <w:rsid w:val="00752D18"/>
    <w:rsid w:val="0092777E"/>
    <w:rsid w:val="00A6046A"/>
    <w:rsid w:val="00CD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B54C46-6693-486C-BCC8-51B37BB5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B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5C4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D5C4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Phornsophit Kwanmuang</cp:lastModifiedBy>
  <cp:revision>5</cp:revision>
  <cp:lastPrinted>2018-02-04T06:24:00Z</cp:lastPrinted>
  <dcterms:created xsi:type="dcterms:W3CDTF">2018-02-02T11:17:00Z</dcterms:created>
  <dcterms:modified xsi:type="dcterms:W3CDTF">2018-02-04T06:24:00Z</dcterms:modified>
</cp:coreProperties>
</file>